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91" w:rsidRDefault="00D7172C" w:rsidP="00556816">
      <w:pPr>
        <w:pBdr>
          <w:bottom w:val="single" w:sz="4" w:space="1" w:color="auto"/>
        </w:pBdr>
        <w:ind w:firstLine="4536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1746885</wp:posOffset>
            </wp:positionH>
            <wp:positionV relativeFrom="margin">
              <wp:posOffset>-662214</wp:posOffset>
            </wp:positionV>
            <wp:extent cx="2268000" cy="970747"/>
            <wp:effectExtent l="0" t="0" r="0" b="1270"/>
            <wp:wrapThrough wrapText="bothSides">
              <wp:wrapPolygon edited="0">
                <wp:start x="7077" y="0"/>
                <wp:lineTo x="5988" y="848"/>
                <wp:lineTo x="3992" y="5089"/>
                <wp:lineTo x="3629" y="13571"/>
                <wp:lineTo x="0" y="14843"/>
                <wp:lineTo x="0" y="19508"/>
                <wp:lineTo x="3811" y="20780"/>
                <wp:lineTo x="12339" y="21204"/>
                <wp:lineTo x="16150" y="21204"/>
                <wp:lineTo x="21412" y="17812"/>
                <wp:lineTo x="21412" y="13995"/>
                <wp:lineTo x="18509" y="13571"/>
                <wp:lineTo x="18691" y="11450"/>
                <wp:lineTo x="17420" y="9330"/>
                <wp:lineTo x="13973" y="5937"/>
                <wp:lineTo x="11795" y="1272"/>
                <wp:lineTo x="10525" y="0"/>
                <wp:lineTo x="7077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9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291">
        <w:softHyphen/>
      </w:r>
    </w:p>
    <w:p w:rsidR="00EC4291" w:rsidRPr="00EC4291" w:rsidRDefault="00EC4291" w:rsidP="00EC4291"/>
    <w:p w:rsid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4"/>
          <w:szCs w:val="24"/>
          <w:lang w:val="de-DE"/>
        </w:rPr>
      </w:pPr>
    </w:p>
    <w:p w:rsid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4"/>
          <w:szCs w:val="24"/>
          <w:lang w:val="de-DE"/>
        </w:rPr>
      </w:pPr>
    </w:p>
    <w:p w:rsidR="00462267" w:rsidRP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4"/>
          <w:szCs w:val="24"/>
          <w:lang w:val="de-DE"/>
        </w:rPr>
      </w:pPr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>FACT SHEET GRAND HOTEL DUCHI D’AOSTA, TRIEST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de-DE"/>
        </w:rPr>
      </w:pPr>
    </w:p>
    <w:p w:rsid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b/>
          <w:sz w:val="28"/>
          <w:szCs w:val="28"/>
          <w:lang w:val="de-DE"/>
        </w:rPr>
      </w:pPr>
    </w:p>
    <w:p w:rsidR="00462267" w:rsidRP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b/>
          <w:sz w:val="28"/>
          <w:szCs w:val="28"/>
          <w:lang w:val="de-DE"/>
        </w:rPr>
      </w:pPr>
      <w:r w:rsidRPr="00462267">
        <w:rPr>
          <w:rFonts w:ascii="Helvetica" w:eastAsia="Calibri" w:hAnsi="Helvetica" w:cs="Times New Roman"/>
          <w:b/>
          <w:sz w:val="28"/>
          <w:szCs w:val="28"/>
          <w:lang w:val="de-DE"/>
        </w:rPr>
        <w:t>Grand Hotel Duchi d’Aosta****</w:t>
      </w:r>
    </w:p>
    <w:p w:rsidR="00462267" w:rsidRP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Piazza Unità d´Italia 2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34121 Triest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Tel. +39-040-76-000-11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Fax. +39-040-366-092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it-IT"/>
        </w:rPr>
      </w:pPr>
      <w:r w:rsidRPr="00462267">
        <w:rPr>
          <w:rFonts w:ascii="Helvetica" w:eastAsia="Calibri" w:hAnsi="Helvetica" w:cs="Times New Roman"/>
          <w:sz w:val="24"/>
          <w:szCs w:val="24"/>
          <w:lang w:val="it-IT"/>
        </w:rPr>
        <w:t xml:space="preserve">e-mail: </w:t>
      </w:r>
      <w:hyperlink r:id="rId7" w:history="1">
        <w:r w:rsidRPr="00462267">
          <w:rPr>
            <w:rFonts w:ascii="Helvetica" w:eastAsia="Calibri" w:hAnsi="Helvetica" w:cs="Times New Roman"/>
            <w:color w:val="0000FF"/>
            <w:sz w:val="24"/>
            <w:szCs w:val="24"/>
            <w:u w:val="single"/>
            <w:lang w:val="it-IT"/>
          </w:rPr>
          <w:t>info@duchi.eu</w:t>
        </w:r>
      </w:hyperlink>
    </w:p>
    <w:p w:rsidR="00462267" w:rsidRPr="00462267" w:rsidRDefault="0030630C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it-IT"/>
        </w:rPr>
      </w:pPr>
      <w:hyperlink r:id="rId8" w:history="1">
        <w:r w:rsidR="00462267" w:rsidRPr="00462267">
          <w:rPr>
            <w:rFonts w:ascii="Helvetica" w:eastAsia="Calibri" w:hAnsi="Helvetica" w:cs="Times New Roman"/>
            <w:color w:val="0000FF"/>
            <w:sz w:val="24"/>
            <w:szCs w:val="24"/>
            <w:u w:val="single"/>
            <w:lang w:val="it-IT"/>
          </w:rPr>
          <w:t>www.duchi.eu</w:t>
        </w:r>
      </w:hyperlink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it-IT"/>
        </w:rPr>
      </w:pPr>
      <w:r w:rsidRPr="00462267">
        <w:rPr>
          <w:rFonts w:ascii="Helvetica" w:eastAsia="Calibri" w:hAnsi="Helvetica" w:cs="Times New Roman"/>
          <w:sz w:val="24"/>
          <w:szCs w:val="24"/>
          <w:lang w:val="it-IT"/>
        </w:rPr>
        <w:t xml:space="preserve"> 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it-IT"/>
        </w:rPr>
      </w:pP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sz w:val="24"/>
          <w:szCs w:val="24"/>
          <w:lang w:val="it-IT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Besitzer: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Magesta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S.p.A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>.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Strada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Costiera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22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34010 Triest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Leitung: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Dir. Alex Benvenuti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Betriebsferien: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Keine (ganzjährig geöffnet)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Lage: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Im Herzen der Stadt, an der zum Meer hin offenen Piazza Unità d´Italia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Entfernungen: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Flughafen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Ronchi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dei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Legionari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>: 40 km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Flughafen Venedig Marco Polo: 150 km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Hauptbahnhof Triest: 800 m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Parkplätze: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Parkservice und Parkmöglichkeit in einer nahegelegenen Garage (San Giusto, mit Ermäßigung für Hotelgäste)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Kreditkarten: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Es werden alle Kreditkarten akzeptiert.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CC2A5E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Allgemeines: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Traditionshaus, begründet im 14. Jahrhundert. Das Hotel in seiner jetzigen Form wurde 1873 vom Architekten Eugenio Geiringer erbaut. 2005 wurde es mit dem Thermarium Magnum, einem Relax-Bereich mit Pool, ausgestattet, 2017/18 umfassend renoviert.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</w:p>
    <w:p w:rsidR="00462267" w:rsidRPr="00CC2A5E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sz w:val="20"/>
          <w:szCs w:val="20"/>
          <w:u w:val="single"/>
          <w:lang w:val="de-DE"/>
        </w:rPr>
        <w:lastRenderedPageBreak/>
        <w:t>Grand Hotel Duchi d´Aosta – Fact-Sheet/Seite 2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b/>
          <w:sz w:val="24"/>
          <w:szCs w:val="24"/>
          <w:lang w:val="de-DE"/>
        </w:rPr>
      </w:pP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b/>
          <w:sz w:val="24"/>
          <w:szCs w:val="24"/>
          <w:lang w:val="de-DE"/>
        </w:rPr>
      </w:pPr>
    </w:p>
    <w:p w:rsidR="00462267" w:rsidRPr="00462267" w:rsidRDefault="00462267" w:rsidP="00CC2A5E">
      <w:pPr>
        <w:spacing w:after="0" w:line="276" w:lineRule="auto"/>
        <w:outlineLvl w:val="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H O T E L: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outlineLvl w:val="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Kategorie: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4 Sterne Superior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Zimmer: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1 Senior Suite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7 Junior Suiten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2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Deluxe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Zimmer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11 Superior Zimmer</w:t>
      </w:r>
    </w:p>
    <w:p w:rsidR="00462267" w:rsidRPr="00462267" w:rsidRDefault="00462267" w:rsidP="00CC2A5E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24 Doppelzimmer Classic </w:t>
      </w:r>
    </w:p>
    <w:p w:rsidR="00462267" w:rsidRPr="00462267" w:rsidRDefault="00462267" w:rsidP="00CC2A5E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4 Einzelzimmer</w:t>
      </w:r>
    </w:p>
    <w:p w:rsidR="00462267" w:rsidRPr="00462267" w:rsidRDefault="00462267" w:rsidP="00CC2A5E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(insgesamt 4 Zimmer mit behindertengerechter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Aussstattung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>, auch das Restaurant ist barrierefrei erreichbar)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  <w:u w:val="single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Ausstattung: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Klimaanlage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Breitband-WLAN 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Haarfön</w:t>
      </w:r>
      <w:proofErr w:type="spellEnd"/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Minibar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Sat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TV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Pay TV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Safe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Bademantel</w:t>
      </w:r>
    </w:p>
    <w:p w:rsidR="00462267" w:rsidRPr="00462267" w:rsidRDefault="00462267" w:rsidP="00CC2A5E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Zimmerservice: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Von 7.00 Uhr bis 23.00 Uhr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Infrastruktur: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Thermarium Magnum (Relax-Bereich) mit Pool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(Gegenstromanlage, Massagedüsen und Wasserfall),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Whirlpool, Rasul,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Grotta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Adriatica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 (Solegrotte, in der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heiße Algen geplagte Rücken verwöhnen),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Entspannungsbäder, Massagen und Erlebnisduschen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tabs>
          <w:tab w:val="left" w:pos="2620"/>
        </w:tabs>
        <w:spacing w:after="0" w:line="276" w:lineRule="auto"/>
        <w:ind w:left="2880" w:hanging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Arrangements: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Das Grand Hotel Duchi d‘Aosta bietet das ganze Jahr über thematisch ausgerichtete Erlebnispakete an, etwa mit Weinverkostungen oder Teilnahme an der Olivenernte, sowie themenbezogene Wochenend-Package wie etwa auf den Spuren der Triest-Krimis von Veit Heinichen. </w:t>
      </w:r>
      <w:hyperlink r:id="rId9" w:history="1">
        <w:r w:rsidRPr="00462267">
          <w:rPr>
            <w:rFonts w:ascii="Helvetica" w:eastAsia="Calibri" w:hAnsi="Helvetica" w:cs="Times New Roman"/>
            <w:color w:val="0000FF"/>
            <w:sz w:val="24"/>
            <w:szCs w:val="24"/>
            <w:u w:val="single"/>
          </w:rPr>
          <w:t>www.duchi.eu</w:t>
        </w:r>
      </w:hyperlink>
    </w:p>
    <w:p w:rsidR="00462267" w:rsidRPr="00462267" w:rsidRDefault="00462267" w:rsidP="00CC2A5E">
      <w:pPr>
        <w:tabs>
          <w:tab w:val="left" w:pos="2620"/>
        </w:tabs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CC2A5E">
      <w:pPr>
        <w:tabs>
          <w:tab w:val="left" w:pos="2620"/>
        </w:tabs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Preise: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Doppelzimmer ab € </w:t>
      </w:r>
      <w:proofErr w:type="gramStart"/>
      <w:r w:rsidRPr="00462267">
        <w:rPr>
          <w:rFonts w:ascii="Helvetica" w:eastAsia="Calibri" w:hAnsi="Helvetica" w:cs="Times New Roman"/>
          <w:sz w:val="24"/>
          <w:szCs w:val="24"/>
        </w:rPr>
        <w:t>120,–</w:t>
      </w:r>
      <w:proofErr w:type="gramEnd"/>
    </w:p>
    <w:p w:rsidR="00CC2A5E" w:rsidRDefault="00CC2A5E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462267">
      <w:pPr>
        <w:spacing w:after="0" w:line="21" w:lineRule="atLeast"/>
        <w:outlineLvl w:val="0"/>
        <w:rPr>
          <w:rFonts w:ascii="Helvetica" w:eastAsia="Calibri" w:hAnsi="Helvetica" w:cs="Times New Roman"/>
          <w:sz w:val="20"/>
          <w:szCs w:val="20"/>
          <w:u w:val="single"/>
          <w:lang w:val="de-DE"/>
        </w:rPr>
      </w:pPr>
      <w:r w:rsidRPr="00462267">
        <w:rPr>
          <w:rFonts w:ascii="Helvetica" w:eastAsia="Calibri" w:hAnsi="Helvetica" w:cs="Times New Roman"/>
          <w:sz w:val="20"/>
          <w:szCs w:val="20"/>
          <w:u w:val="single"/>
          <w:lang w:val="de-DE"/>
        </w:rPr>
        <w:lastRenderedPageBreak/>
        <w:t>Grand Hotel Duchi d´Aosta – Fact-Sheet/Seite 3</w:t>
      </w: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b/>
          <w:sz w:val="24"/>
          <w:szCs w:val="24"/>
          <w:lang w:val="de-DE"/>
        </w:rPr>
      </w:pPr>
    </w:p>
    <w:p w:rsidR="00462267" w:rsidRDefault="00462267" w:rsidP="00462267">
      <w:pPr>
        <w:spacing w:after="0" w:line="21" w:lineRule="atLeast"/>
        <w:rPr>
          <w:rFonts w:ascii="Helvetica" w:eastAsia="Calibri" w:hAnsi="Helvetica" w:cs="Times New Roman"/>
          <w:b/>
          <w:sz w:val="24"/>
          <w:szCs w:val="24"/>
          <w:lang w:val="en-GB"/>
        </w:rPr>
      </w:pPr>
    </w:p>
    <w:p w:rsidR="00462267" w:rsidRPr="00CC2A5E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de-DE"/>
        </w:rPr>
      </w:pPr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 xml:space="preserve">R E S T </w:t>
      </w:r>
      <w:proofErr w:type="gramStart"/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>A</w:t>
      </w:r>
      <w:proofErr w:type="gramEnd"/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 xml:space="preserve"> U R A N T   H A R </w:t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>R Y ´ S   B I S T R O: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it-IT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Warme Küche: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Mittagessen von 12.30 Uhr bis 14.00 Uhr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Abendessen von 19.30 Uhr bis 22.00 Uhr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 xml:space="preserve">Ambiente:                          </w:t>
      </w:r>
      <w:r w:rsidRPr="00462267">
        <w:rPr>
          <w:rFonts w:ascii="Helvetica" w:eastAsia="Calibri" w:hAnsi="Helvetica" w:cs="Times New Roman"/>
          <w:sz w:val="24"/>
          <w:szCs w:val="24"/>
        </w:rPr>
        <w:t>Authentischer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 xml:space="preserve"> </w:t>
      </w:r>
      <w:r w:rsidRPr="00462267">
        <w:rPr>
          <w:rFonts w:ascii="Helvetica" w:eastAsia="Calibri" w:hAnsi="Helvetica" w:cs="Times New Roman"/>
          <w:sz w:val="24"/>
          <w:szCs w:val="24"/>
        </w:rPr>
        <w:t>Fin-de-Siècle-Stil mit eindrucksvollen</w:t>
      </w:r>
    </w:p>
    <w:p w:rsidR="00462267" w:rsidRPr="00462267" w:rsidRDefault="00462267" w:rsidP="00CC2A5E">
      <w:pPr>
        <w:spacing w:after="0" w:line="276" w:lineRule="auto"/>
        <w:ind w:left="3600" w:hanging="72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Accessoires wie venezianischen Spiegeln, </w:t>
      </w:r>
    </w:p>
    <w:p w:rsidR="00462267" w:rsidRPr="00462267" w:rsidRDefault="00462267" w:rsidP="00CC2A5E">
      <w:pPr>
        <w:spacing w:after="0" w:line="276" w:lineRule="auto"/>
        <w:ind w:left="3600" w:hanging="72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Murano-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Luster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>, Originalgemälde. Festlicher Rahmen</w:t>
      </w:r>
    </w:p>
    <w:p w:rsidR="00462267" w:rsidRPr="00462267" w:rsidRDefault="00462267" w:rsidP="00CC2A5E">
      <w:pPr>
        <w:spacing w:after="0" w:line="276" w:lineRule="auto"/>
        <w:ind w:left="3600" w:hanging="72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für Empfänge und Bankette </w:t>
      </w:r>
    </w:p>
    <w:p w:rsidR="00462267" w:rsidRPr="00462267" w:rsidRDefault="00462267" w:rsidP="00CC2A5E">
      <w:pPr>
        <w:spacing w:after="0" w:line="276" w:lineRule="auto"/>
        <w:ind w:left="3600" w:hanging="720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 xml:space="preserve">Küchenlinie: 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Kreative zeitgemäß-mediterrane Küche aus möglichst regionalen Spitzenprodukten   </w:t>
      </w:r>
    </w:p>
    <w:p w:rsidR="00462267" w:rsidRPr="00462267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ind w:left="2880" w:hanging="2880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de-DE"/>
        </w:rPr>
      </w:pPr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 xml:space="preserve">R E S T </w:t>
      </w:r>
      <w:proofErr w:type="gramStart"/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>A</w:t>
      </w:r>
      <w:proofErr w:type="gramEnd"/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 xml:space="preserve"> U R A N T   H A R </w:t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 xml:space="preserve">R Y ´ S   P I C </w:t>
      </w:r>
      <w:proofErr w:type="spellStart"/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>C</w:t>
      </w:r>
      <w:proofErr w:type="spellEnd"/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 xml:space="preserve"> O L O: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en-GB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Warme Küche: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Di–Sa Abendessen von 19.30 Uhr bis 22.00 Uhr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 xml:space="preserve">Ambiente:                         </w:t>
      </w:r>
      <w:r w:rsidRPr="00462267">
        <w:rPr>
          <w:rFonts w:ascii="Helvetica" w:eastAsia="Calibri" w:hAnsi="Helvetica" w:cs="Times New Roman"/>
          <w:sz w:val="24"/>
          <w:szCs w:val="24"/>
        </w:rPr>
        <w:t>Kleines Gourmet-Restaurant mit wenigen Tischen in</w:t>
      </w:r>
    </w:p>
    <w:p w:rsidR="00462267" w:rsidRPr="00462267" w:rsidRDefault="00462267" w:rsidP="00CC2A5E">
      <w:pPr>
        <w:spacing w:after="0" w:line="276" w:lineRule="auto"/>
        <w:ind w:left="288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einem eigenen Raum im Fin-de-Siècle-Stil, mit zeitgemäßer Tischkultur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 xml:space="preserve">Küchenlinie: </w:t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>Die kreative Gourmetküche, ausgezeichnet mit einem</w:t>
      </w:r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Michelin-Stern (2019).</w:t>
      </w: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Küchenteam:</w:t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>Für beide Restaurants ist das gleiche Küchenteam</w:t>
      </w:r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(Resident Chef Alessandro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Buffa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, Sous Chef Davide </w:t>
      </w:r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de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Pra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>) zuständig. Das Konzept für beide Lokale stammt</w:t>
      </w:r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von Zwei-Sterne-Chef Matteo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</w:rPr>
        <w:t>Metullio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</w:rPr>
        <w:t xml:space="preserve">, der im Frühling und </w:t>
      </w:r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Herbst selbst in der Küche anwesend ist.</w:t>
      </w:r>
    </w:p>
    <w:p w:rsidR="00462267" w:rsidRPr="00462267" w:rsidRDefault="0030630C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color w:val="0000FF"/>
          <w:sz w:val="24"/>
          <w:szCs w:val="24"/>
          <w:u w:val="single"/>
        </w:rPr>
      </w:pPr>
      <w:hyperlink r:id="rId10" w:history="1">
        <w:r w:rsidR="00462267" w:rsidRPr="00462267">
          <w:rPr>
            <w:rFonts w:ascii="Helvetica" w:eastAsia="Calibri" w:hAnsi="Helvetica" w:cs="Times New Roman"/>
            <w:color w:val="0000FF"/>
            <w:sz w:val="24"/>
            <w:szCs w:val="24"/>
            <w:u w:val="single"/>
          </w:rPr>
          <w:t>www.harrystrieste.it</w:t>
        </w:r>
      </w:hyperlink>
    </w:p>
    <w:p w:rsidR="00462267" w:rsidRPr="00462267" w:rsidRDefault="00462267" w:rsidP="00CC2A5E">
      <w:pPr>
        <w:spacing w:after="0" w:line="276" w:lineRule="auto"/>
        <w:ind w:left="2124" w:firstLine="708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en-GB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de-DE"/>
        </w:rPr>
      </w:pPr>
      <w:r w:rsidRPr="00462267">
        <w:rPr>
          <w:rFonts w:ascii="Helvetica" w:eastAsia="Calibri" w:hAnsi="Helvetica" w:cs="Times New Roman"/>
          <w:b/>
          <w:sz w:val="24"/>
          <w:szCs w:val="24"/>
          <w:lang w:val="en-GB"/>
        </w:rPr>
        <w:t xml:space="preserve">H A R </w:t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 xml:space="preserve">R Y ´ S   P A S T I C </w:t>
      </w:r>
      <w:proofErr w:type="spellStart"/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>C</w:t>
      </w:r>
      <w:proofErr w:type="spellEnd"/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 xml:space="preserve"> E R I A:</w:t>
      </w:r>
    </w:p>
    <w:p w:rsidR="00CC2A5E" w:rsidRDefault="00CC2A5E" w:rsidP="00CC2A5E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  <w:lang w:val="de-DE"/>
        </w:rPr>
      </w:pPr>
    </w:p>
    <w:p w:rsidR="00462267" w:rsidRPr="00462267" w:rsidRDefault="00462267" w:rsidP="00CC2A5E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>Konditorei:</w:t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ab/>
      </w:r>
      <w:r w:rsidRPr="00462267">
        <w:rPr>
          <w:rFonts w:ascii="Helvetica" w:eastAsia="Calibri" w:hAnsi="Helvetica" w:cs="Times New Roman"/>
          <w:b/>
          <w:sz w:val="24"/>
          <w:szCs w:val="24"/>
          <w:lang w:val="de-DE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 xml:space="preserve">Das Hotel verfügt über eine hauseigene Konditorei mit </w:t>
      </w:r>
    </w:p>
    <w:p w:rsidR="00462267" w:rsidRDefault="00462267" w:rsidP="00F1457E">
      <w:pPr>
        <w:spacing w:after="0" w:line="276" w:lineRule="auto"/>
        <w:ind w:left="2832"/>
        <w:rPr>
          <w:rFonts w:ascii="Helvetica" w:eastAsia="Calibri" w:hAnsi="Helvetica" w:cs="Times New Roman"/>
          <w:sz w:val="24"/>
          <w:szCs w:val="24"/>
        </w:rPr>
      </w:pPr>
      <w:bookmarkStart w:id="0" w:name="_GoBack"/>
      <w:r w:rsidRPr="00462267">
        <w:rPr>
          <w:rFonts w:ascii="Helvetica" w:eastAsia="Calibri" w:hAnsi="Helvetica" w:cs="Times New Roman"/>
          <w:sz w:val="24"/>
          <w:szCs w:val="24"/>
        </w:rPr>
        <w:t>Produktionsräumen und</w:t>
      </w:r>
      <w:r w:rsidR="00CC2A5E">
        <w:rPr>
          <w:rFonts w:ascii="Helvetica" w:eastAsia="Calibri" w:hAnsi="Helvetica" w:cs="Times New Roman"/>
          <w:sz w:val="24"/>
          <w:szCs w:val="24"/>
        </w:rPr>
        <w:t xml:space="preserve"> </w:t>
      </w:r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>einem Shop im gegenüber liegenden Schwesterhotel</w:t>
      </w:r>
      <w:r w:rsidR="00CC2A5E">
        <w:rPr>
          <w:rFonts w:ascii="Helvetica" w:eastAsia="Calibri" w:hAnsi="Helvetica" w:cs="Times New Roman"/>
          <w:sz w:val="24"/>
          <w:szCs w:val="24"/>
        </w:rPr>
        <w:t xml:space="preserve"> </w:t>
      </w:r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 xml:space="preserve">Duchi Vis à Vis. Die </w:t>
      </w:r>
      <w:proofErr w:type="spellStart"/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>Pasticceria</w:t>
      </w:r>
      <w:proofErr w:type="spellEnd"/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 xml:space="preserve"> versorgt mit ihren frischen</w:t>
      </w:r>
      <w:r w:rsidR="00CC2A5E">
        <w:rPr>
          <w:rFonts w:ascii="Helvetica" w:eastAsia="Calibri" w:hAnsi="Helvetica" w:cs="Times New Roman"/>
          <w:sz w:val="24"/>
          <w:szCs w:val="24"/>
        </w:rPr>
        <w:t xml:space="preserve"> </w:t>
      </w:r>
      <w:bookmarkEnd w:id="0"/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>Kuchen und Torten auch täglich das Frühstücksbuffet des</w:t>
      </w:r>
      <w:r w:rsidR="00CC2A5E">
        <w:rPr>
          <w:rFonts w:ascii="Helvetica" w:eastAsia="Calibri" w:hAnsi="Helvetica" w:cs="Times New Roman"/>
          <w:sz w:val="24"/>
          <w:szCs w:val="24"/>
        </w:rPr>
        <w:t xml:space="preserve"> </w:t>
      </w:r>
      <w:r w:rsidRPr="00462267">
        <w:rPr>
          <w:rFonts w:ascii="Helvetica" w:eastAsia="Calibri" w:hAnsi="Helvetica" w:cs="Times New Roman"/>
          <w:sz w:val="24"/>
          <w:szCs w:val="24"/>
          <w:lang w:val="de-DE"/>
        </w:rPr>
        <w:t>Hotels.</w:t>
      </w:r>
    </w:p>
    <w:p w:rsidR="00F1457E" w:rsidRPr="00462267" w:rsidRDefault="00F1457E" w:rsidP="00F1457E">
      <w:pPr>
        <w:spacing w:after="0" w:line="21" w:lineRule="atLeast"/>
        <w:outlineLvl w:val="0"/>
        <w:rPr>
          <w:rFonts w:ascii="Helvetica" w:eastAsia="Calibri" w:hAnsi="Helvetica" w:cs="Times New Roman"/>
          <w:sz w:val="20"/>
          <w:szCs w:val="20"/>
          <w:u w:val="single"/>
          <w:lang w:val="de-DE"/>
        </w:rPr>
      </w:pPr>
      <w:r w:rsidRPr="00462267">
        <w:rPr>
          <w:rFonts w:ascii="Helvetica" w:eastAsia="Calibri" w:hAnsi="Helvetica" w:cs="Times New Roman"/>
          <w:sz w:val="20"/>
          <w:szCs w:val="20"/>
          <w:u w:val="single"/>
          <w:lang w:val="de-DE"/>
        </w:rPr>
        <w:lastRenderedPageBreak/>
        <w:t xml:space="preserve">Grand Hotel Duchi d´Aosta – Fact-Sheet/Seite </w:t>
      </w:r>
      <w:r>
        <w:rPr>
          <w:rFonts w:ascii="Helvetica" w:eastAsia="Calibri" w:hAnsi="Helvetica" w:cs="Times New Roman"/>
          <w:sz w:val="20"/>
          <w:szCs w:val="20"/>
          <w:u w:val="single"/>
          <w:lang w:val="de-DE"/>
        </w:rPr>
        <w:t>4</w:t>
      </w:r>
    </w:p>
    <w:p w:rsidR="00F1457E" w:rsidRPr="00462267" w:rsidRDefault="00F1457E" w:rsidP="00F1457E">
      <w:pPr>
        <w:spacing w:after="0" w:line="276" w:lineRule="auto"/>
        <w:ind w:left="2832"/>
        <w:rPr>
          <w:rFonts w:ascii="Helvetica" w:eastAsia="Calibri" w:hAnsi="Helvetica" w:cs="Times New Roman"/>
          <w:sz w:val="24"/>
          <w:szCs w:val="24"/>
        </w:rPr>
      </w:pPr>
    </w:p>
    <w:p w:rsidR="00462267" w:rsidRPr="00462267" w:rsidRDefault="00462267" w:rsidP="00462267">
      <w:pPr>
        <w:spacing w:after="0" w:line="21" w:lineRule="atLeast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8E1BC4">
      <w:pPr>
        <w:spacing w:after="0" w:line="276" w:lineRule="auto"/>
        <w:outlineLvl w:val="0"/>
        <w:rPr>
          <w:rFonts w:ascii="Helvetica" w:eastAsia="Calibri" w:hAnsi="Helvetica" w:cs="Times New Roman"/>
          <w:b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Z U S Ä T Z L I C H E S:</w:t>
      </w:r>
    </w:p>
    <w:p w:rsidR="00462267" w:rsidRPr="00462267" w:rsidRDefault="00462267" w:rsidP="008E1BC4">
      <w:pPr>
        <w:spacing w:after="0" w:line="276" w:lineRule="auto"/>
        <w:rPr>
          <w:rFonts w:ascii="Helvetica" w:eastAsia="Calibri" w:hAnsi="Helvetica" w:cs="Times New Roman"/>
          <w:b/>
          <w:sz w:val="24"/>
          <w:szCs w:val="24"/>
        </w:rPr>
      </w:pPr>
    </w:p>
    <w:p w:rsidR="00462267" w:rsidRPr="00462267" w:rsidRDefault="00462267" w:rsidP="008E1BC4">
      <w:pPr>
        <w:spacing w:after="0" w:line="276" w:lineRule="auto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b/>
          <w:sz w:val="24"/>
          <w:szCs w:val="24"/>
        </w:rPr>
        <w:t>Freizeitmöglichkeiten</w:t>
      </w:r>
      <w:r w:rsidRPr="00462267">
        <w:rPr>
          <w:rFonts w:ascii="Helvetica" w:eastAsia="Calibri" w:hAnsi="Helvetica" w:cs="Times New Roman"/>
          <w:sz w:val="24"/>
          <w:szCs w:val="24"/>
        </w:rPr>
        <w:t>:</w:t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- Kultur in Triest (Oper, Theater, Museen, Festivals,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  <w:t xml:space="preserve"> Schlösser, historische Kaffeehäuser, etc.)</w:t>
      </w:r>
      <w:r w:rsidRPr="00462267">
        <w:rPr>
          <w:rFonts w:ascii="Helvetica" w:eastAsia="Calibri" w:hAnsi="Helvetica" w:cs="Times New Roman"/>
          <w:sz w:val="24"/>
          <w:szCs w:val="24"/>
        </w:rPr>
        <w:br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</w:p>
    <w:p w:rsidR="00462267" w:rsidRPr="00462267" w:rsidRDefault="00462267" w:rsidP="008E1BC4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 xml:space="preserve">- 18-Loch-Golfplatz, ganzjährig bespielbar (11 km </w:t>
      </w:r>
      <w:r w:rsidRPr="00462267">
        <w:rPr>
          <w:rFonts w:ascii="Helvetica" w:eastAsia="Calibri" w:hAnsi="Helvetica" w:cs="Times New Roman"/>
          <w:sz w:val="24"/>
          <w:szCs w:val="24"/>
        </w:rPr>
        <w:tab/>
      </w:r>
    </w:p>
    <w:p w:rsidR="00A70D2B" w:rsidRPr="00462267" w:rsidRDefault="00462267" w:rsidP="008E1BC4">
      <w:pPr>
        <w:spacing w:after="0" w:line="276" w:lineRule="auto"/>
        <w:ind w:left="2880"/>
        <w:rPr>
          <w:rFonts w:ascii="Helvetica" w:eastAsia="Calibri" w:hAnsi="Helvetica" w:cs="Times New Roman"/>
          <w:sz w:val="24"/>
          <w:szCs w:val="24"/>
        </w:rPr>
      </w:pPr>
      <w:r w:rsidRPr="00462267">
        <w:rPr>
          <w:rFonts w:ascii="Helvetica" w:eastAsia="Calibri" w:hAnsi="Helvetica" w:cs="Times New Roman"/>
          <w:sz w:val="24"/>
          <w:szCs w:val="24"/>
        </w:rPr>
        <w:t>entfernt</w:t>
      </w:r>
      <w:r w:rsidR="002865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9164320</wp:posOffset>
                </wp:positionV>
                <wp:extent cx="5836920" cy="4572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5E1" w:rsidRPr="00556816" w:rsidRDefault="002865E1" w:rsidP="002865E1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 w:rsidRPr="00556816">
                              <w:rPr>
                                <w:b/>
                                <w:sz w:val="20"/>
                              </w:rPr>
                              <w:t>Ruth Zeillinger</w:t>
                            </w:r>
                            <w:r w:rsidR="00AD53DD">
                              <w:rPr>
                                <w:b/>
                                <w:sz w:val="20"/>
                              </w:rPr>
                              <w:t xml:space="preserve"> Public Relations</w:t>
                            </w:r>
                            <w:r w:rsidRPr="00556816">
                              <w:rPr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556816">
                              <w:rPr>
                                <w:sz w:val="20"/>
                              </w:rPr>
                              <w:t>Penzinger</w:t>
                            </w:r>
                            <w:proofErr w:type="spellEnd"/>
                            <w:r w:rsidRPr="00556816">
                              <w:rPr>
                                <w:sz w:val="20"/>
                              </w:rPr>
                              <w:t xml:space="preserve"> Straße 129/2/19, A-1140 WIEN</w:t>
                            </w:r>
                          </w:p>
                          <w:p w:rsidR="002865E1" w:rsidRPr="00556816" w:rsidRDefault="002865E1" w:rsidP="002865E1">
                            <w:pPr>
                              <w:pStyle w:val="Fuzeile"/>
                              <w:jc w:val="center"/>
                              <w:rPr>
                                <w:sz w:val="16"/>
                              </w:rPr>
                            </w:pPr>
                            <w:r w:rsidRPr="00556816">
                              <w:rPr>
                                <w:sz w:val="16"/>
                              </w:rPr>
                              <w:t xml:space="preserve">Telefon: +43 (0) 664 254 57 97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Pr="00556816">
                              <w:rPr>
                                <w:sz w:val="16"/>
                              </w:rPr>
                              <w:t xml:space="preserve"> E-Mail: </w:t>
                            </w:r>
                            <w:hyperlink r:id="rId11" w:history="1">
                              <w:r w:rsidRPr="00556816">
                                <w:rPr>
                                  <w:rStyle w:val="Hyperlink"/>
                                  <w:color w:val="auto"/>
                                  <w:sz w:val="16"/>
                                  <w:u w:val="none"/>
                                </w:rPr>
                                <w:t>info@rzpr.at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- </w:t>
                            </w:r>
                            <w:r w:rsidRPr="00556816">
                              <w:rPr>
                                <w:sz w:val="16"/>
                              </w:rPr>
                              <w:t>Internet: www.triest24.com</w:t>
                            </w:r>
                          </w:p>
                          <w:p w:rsidR="002865E1" w:rsidRDefault="00286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pt;margin-top:721.6pt;width:45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" fillcolor="white [3201]" stroked="f" strokeweight=".5pt">
                <v:textbox>
                  <w:txbxContent>
                    <w:p w:rsidR="002865E1" w:rsidRPr="00556816" w:rsidRDefault="002865E1" w:rsidP="002865E1">
                      <w:pPr>
                        <w:pStyle w:val="Fuzeile"/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 w:rsidRPr="00556816">
                        <w:rPr>
                          <w:b/>
                          <w:sz w:val="20"/>
                        </w:rPr>
                        <w:t>Ruth Zeillinger</w:t>
                      </w:r>
                      <w:r w:rsidR="00AD53DD">
                        <w:rPr>
                          <w:b/>
                          <w:sz w:val="20"/>
                        </w:rPr>
                        <w:t xml:space="preserve"> Public Relations</w:t>
                      </w:r>
                      <w:r w:rsidRPr="00556816">
                        <w:rPr>
                          <w:sz w:val="20"/>
                        </w:rPr>
                        <w:t xml:space="preserve"> – </w:t>
                      </w:r>
                      <w:proofErr w:type="spellStart"/>
                      <w:r w:rsidRPr="00556816">
                        <w:rPr>
                          <w:sz w:val="20"/>
                        </w:rPr>
                        <w:t>Penzinger</w:t>
                      </w:r>
                      <w:proofErr w:type="spellEnd"/>
                      <w:r w:rsidRPr="00556816">
                        <w:rPr>
                          <w:sz w:val="20"/>
                        </w:rPr>
                        <w:t xml:space="preserve"> Straße 129/2/19, A-1140 WIEN</w:t>
                      </w:r>
                    </w:p>
                    <w:p w:rsidR="002865E1" w:rsidRPr="00556816" w:rsidRDefault="002865E1" w:rsidP="002865E1">
                      <w:pPr>
                        <w:pStyle w:val="Fuzeile"/>
                        <w:jc w:val="center"/>
                        <w:rPr>
                          <w:sz w:val="16"/>
                        </w:rPr>
                      </w:pPr>
                      <w:r w:rsidRPr="00556816">
                        <w:rPr>
                          <w:sz w:val="16"/>
                        </w:rPr>
                        <w:t xml:space="preserve">Telefon: +43 (0) 664 254 57 97 </w:t>
                      </w:r>
                      <w:r>
                        <w:rPr>
                          <w:sz w:val="16"/>
                        </w:rPr>
                        <w:t>-</w:t>
                      </w:r>
                      <w:r w:rsidRPr="00556816">
                        <w:rPr>
                          <w:sz w:val="16"/>
                        </w:rPr>
                        <w:t xml:space="preserve"> E-Mail: </w:t>
                      </w:r>
                      <w:hyperlink r:id="rId12" w:history="1">
                        <w:r w:rsidRPr="00556816">
                          <w:rPr>
                            <w:rStyle w:val="Hyperlink"/>
                            <w:color w:val="auto"/>
                            <w:sz w:val="16"/>
                            <w:u w:val="none"/>
                          </w:rPr>
                          <w:t>info@rzpr.at</w:t>
                        </w:r>
                      </w:hyperlink>
                      <w:r>
                        <w:rPr>
                          <w:sz w:val="16"/>
                        </w:rPr>
                        <w:t xml:space="preserve"> - </w:t>
                      </w:r>
                      <w:r w:rsidRPr="00556816">
                        <w:rPr>
                          <w:sz w:val="16"/>
                        </w:rPr>
                        <w:t>Internet: www.triest24.com</w:t>
                      </w:r>
                    </w:p>
                    <w:p w:rsidR="002865E1" w:rsidRDefault="002865E1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elvetica" w:eastAsia="Calibri" w:hAnsi="Helvetica" w:cs="Times New Roman"/>
          <w:sz w:val="24"/>
          <w:szCs w:val="24"/>
        </w:rPr>
        <w:t>)</w:t>
      </w:r>
    </w:p>
    <w:sectPr w:rsidR="00A70D2B" w:rsidRPr="00462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0C" w:rsidRDefault="0030630C" w:rsidP="00EC4291">
      <w:pPr>
        <w:spacing w:after="0" w:line="240" w:lineRule="auto"/>
      </w:pPr>
      <w:r>
        <w:separator/>
      </w:r>
    </w:p>
  </w:endnote>
  <w:endnote w:type="continuationSeparator" w:id="0">
    <w:p w:rsidR="0030630C" w:rsidRDefault="0030630C" w:rsidP="00E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0C" w:rsidRDefault="0030630C" w:rsidP="00EC4291">
      <w:pPr>
        <w:spacing w:after="0" w:line="240" w:lineRule="auto"/>
      </w:pPr>
      <w:r>
        <w:separator/>
      </w:r>
    </w:p>
  </w:footnote>
  <w:footnote w:type="continuationSeparator" w:id="0">
    <w:p w:rsidR="0030630C" w:rsidRDefault="0030630C" w:rsidP="00EC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67"/>
    <w:rsid w:val="00042F49"/>
    <w:rsid w:val="002865E1"/>
    <w:rsid w:val="0030630C"/>
    <w:rsid w:val="00390529"/>
    <w:rsid w:val="00462267"/>
    <w:rsid w:val="004747C8"/>
    <w:rsid w:val="00556816"/>
    <w:rsid w:val="006346CE"/>
    <w:rsid w:val="00663D81"/>
    <w:rsid w:val="006E652B"/>
    <w:rsid w:val="008B100C"/>
    <w:rsid w:val="008D6D7B"/>
    <w:rsid w:val="008E1BC4"/>
    <w:rsid w:val="008E2900"/>
    <w:rsid w:val="009E637E"/>
    <w:rsid w:val="00A70D2B"/>
    <w:rsid w:val="00AD53DD"/>
    <w:rsid w:val="00B5579A"/>
    <w:rsid w:val="00CC2A5E"/>
    <w:rsid w:val="00CC483C"/>
    <w:rsid w:val="00CE5333"/>
    <w:rsid w:val="00D7172C"/>
    <w:rsid w:val="00E31B26"/>
    <w:rsid w:val="00E32CB9"/>
    <w:rsid w:val="00EC1FDE"/>
    <w:rsid w:val="00EC4291"/>
    <w:rsid w:val="00F1457E"/>
    <w:rsid w:val="00F54D72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50F0"/>
  <w15:chartTrackingRefBased/>
  <w15:docId w15:val="{225734E3-65BC-4942-922C-BFF0AA9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291"/>
  </w:style>
  <w:style w:type="paragraph" w:styleId="Fuzeile">
    <w:name w:val="footer"/>
    <w:basedOn w:val="Standard"/>
    <w:link w:val="FuzeileZchn"/>
    <w:uiPriority w:val="99"/>
    <w:unhideWhenUsed/>
    <w:rsid w:val="00EC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291"/>
  </w:style>
  <w:style w:type="character" w:styleId="Hyperlink">
    <w:name w:val="Hyperlink"/>
    <w:basedOn w:val="Absatz-Standardschriftart"/>
    <w:uiPriority w:val="99"/>
    <w:unhideWhenUsed/>
    <w:rsid w:val="00EC42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hi.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uchi.eu" TargetMode="External"/><Relationship Id="rId12" Type="http://schemas.openxmlformats.org/officeDocument/2006/relationships/hyperlink" Target="mailto:info@rz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rzpr.a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arrystries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chi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rtzeillinger/Desktop/RZPR%20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RZPR Briefpapier.dotx</Template>
  <TotalTime>0</TotalTime>
  <Pages>4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Zeillinger</dc:creator>
  <cp:keywords/>
  <dc:description/>
  <cp:lastModifiedBy>Kurt Zeillinger</cp:lastModifiedBy>
  <cp:revision>4</cp:revision>
  <dcterms:created xsi:type="dcterms:W3CDTF">2019-01-03T17:05:00Z</dcterms:created>
  <dcterms:modified xsi:type="dcterms:W3CDTF">2019-01-03T17:21:00Z</dcterms:modified>
</cp:coreProperties>
</file>